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722A55" w:rsidRDefault="00692EA7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722A55" w:rsidRDefault="00722A55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722A55" w:rsidRDefault="00722A55">
      <w:pPr>
        <w:ind w:left="-142" w:firstLine="142"/>
        <w:jc w:val="center"/>
        <w:rPr>
          <w:rStyle w:val="FontStyle53"/>
          <w:sz w:val="28"/>
          <w:szCs w:val="28"/>
        </w:rPr>
      </w:pPr>
    </w:p>
    <w:p w:rsidR="00722A55" w:rsidRDefault="00722A55">
      <w:pPr>
        <w:jc w:val="center"/>
        <w:rPr>
          <w:rFonts w:hint="eastAsia"/>
          <w:b/>
          <w:sz w:val="28"/>
          <w:szCs w:val="28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692EA7" w:rsidP="006372B8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372B8" w:rsidRDefault="006372B8" w:rsidP="006372B8">
      <w:pPr>
        <w:suppressAutoHyphens/>
        <w:snapToGrid w:val="0"/>
        <w:jc w:val="both"/>
        <w:rPr>
          <w:rFonts w:hint="eastAsia"/>
          <w:sz w:val="28"/>
          <w:szCs w:val="28"/>
        </w:rPr>
      </w:pPr>
    </w:p>
    <w:p w:rsidR="006372B8" w:rsidRDefault="006372B8" w:rsidP="006372B8">
      <w:pPr>
        <w:suppressAutoHyphens/>
        <w:snapToGrid w:val="0"/>
        <w:jc w:val="both"/>
        <w:rPr>
          <w:rFonts w:hint="eastAsia"/>
        </w:rPr>
      </w:pPr>
    </w:p>
    <w:p w:rsidR="00722A55" w:rsidRDefault="00722A55">
      <w:pPr>
        <w:spacing w:line="100" w:lineRule="atLeast"/>
        <w:rPr>
          <w:rFonts w:hint="eastAsia"/>
        </w:rPr>
      </w:pPr>
    </w:p>
    <w:p w:rsidR="00722A55" w:rsidRDefault="00722A55">
      <w:pPr>
        <w:spacing w:line="100" w:lineRule="atLeast"/>
        <w:jc w:val="center"/>
        <w:rPr>
          <w:rFonts w:hint="eastAsia"/>
        </w:rPr>
      </w:pPr>
    </w:p>
    <w:p w:rsidR="00722A55" w:rsidRDefault="00692EA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:rsidR="00722A55" w:rsidRDefault="00692EA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:rsidR="00722A55" w:rsidRDefault="00692EA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(английский)</w:t>
      </w:r>
    </w:p>
    <w:p w:rsidR="00722A55" w:rsidRDefault="00692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(ОГСЭ. 03)</w:t>
      </w:r>
    </w:p>
    <w:p w:rsidR="00722A55" w:rsidRDefault="00722A55">
      <w:pPr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подготовки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специалистов среднего звена по специальности:</w:t>
      </w:r>
    </w:p>
    <w:p w:rsidR="00722A55" w:rsidRDefault="00692E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6372B8" w:rsidRDefault="006372B8">
      <w:pPr>
        <w:spacing w:line="100" w:lineRule="atLeast"/>
        <w:jc w:val="center"/>
        <w:rPr>
          <w:rFonts w:ascii="Times New Roman" w:hAnsi="Times New Roman"/>
        </w:rPr>
      </w:pPr>
    </w:p>
    <w:p w:rsidR="006372B8" w:rsidRDefault="006372B8">
      <w:pPr>
        <w:spacing w:line="100" w:lineRule="atLeast"/>
        <w:jc w:val="center"/>
        <w:rPr>
          <w:rFonts w:ascii="Times New Roman" w:hAnsi="Times New Roman"/>
        </w:rPr>
      </w:pPr>
    </w:p>
    <w:p w:rsidR="006372B8" w:rsidRDefault="006372B8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Электроизолятор</w:t>
      </w: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692EA7">
      <w:pPr>
        <w:spacing w:line="100" w:lineRule="atLeast"/>
        <w:jc w:val="center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6372B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692EA7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Рабочая программа учебной дисциплины разработана на основе  федерального государственного образовательного стандарта среднего профессионального образования по специальности 38.02.01 «Экономика и бухгалтерский учет (по отраслям)»,  утвержденного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Приказом Министерства образования и науки Российской Федерации от 05.02.18г. № 69.</w:t>
      </w:r>
    </w:p>
    <w:p w:rsidR="00722A55" w:rsidRDefault="00722A55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722A55" w:rsidRDefault="00722A55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both"/>
        <w:rPr>
          <w:rFonts w:ascii="Times New Roman" w:hAnsi="Times New Roman"/>
        </w:rPr>
      </w:pPr>
    </w:p>
    <w:p w:rsidR="00722A55" w:rsidRDefault="00692EA7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иносранных языков.</w:t>
      </w:r>
    </w:p>
    <w:p w:rsidR="00722A55" w:rsidRDefault="00692EA7" w:rsidP="006372B8">
      <w:pPr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r w:rsidR="006B0563">
        <w:rPr>
          <w:rFonts w:ascii="Times New Roman" w:hAnsi="Times New Roman"/>
          <w:spacing w:val="-8"/>
          <w:sz w:val="28"/>
          <w:szCs w:val="28"/>
          <w:highlight w:val="white"/>
        </w:rPr>
        <w:t>Остапчук Г.А</w:t>
      </w:r>
    </w:p>
    <w:p w:rsidR="00722A55" w:rsidRDefault="00722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722A55" w:rsidRDefault="00722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722A55" w:rsidRDefault="00692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  <w:r w:rsidR="006B0563">
        <w:rPr>
          <w:rFonts w:ascii="Times New Roman" w:hAnsi="Times New Roman" w:cs="Times New Roman"/>
          <w:sz w:val="28"/>
          <w:szCs w:val="28"/>
        </w:rPr>
        <w:t xml:space="preserve"> Биенышева О.А</w:t>
      </w:r>
      <w:r>
        <w:rPr>
          <w:rFonts w:ascii="Times New Roman" w:hAnsi="Times New Roman" w:cs="Times New Roman"/>
          <w:sz w:val="28"/>
          <w:szCs w:val="28"/>
        </w:rPr>
        <w:t>., преподаватель Колледжа ФГБОУ ВО «ГГУ».</w:t>
      </w:r>
    </w:p>
    <w:p w:rsidR="00722A55" w:rsidRDefault="00692EA7">
      <w:p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722A55" w:rsidRDefault="00722A55">
      <w:pPr>
        <w:jc w:val="both"/>
        <w:rPr>
          <w:rFonts w:cs="Times New Roman" w:hint="eastAsia"/>
          <w:sz w:val="28"/>
          <w:szCs w:val="28"/>
        </w:rPr>
      </w:pPr>
    </w:p>
    <w:p w:rsidR="00722A55" w:rsidRDefault="00722A55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  <w:b/>
          <w:bCs/>
        </w:rPr>
      </w:pPr>
    </w:p>
    <w:p w:rsidR="001C3C0F" w:rsidRDefault="001C3C0F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3C0F" w:rsidRDefault="001C3C0F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22A55" w:rsidRDefault="00692EA7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722A55" w:rsidRDefault="00722A55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22A55" w:rsidRDefault="00722A55">
      <w:pPr>
        <w:pStyle w:val="10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дисциплины……...4</w:t>
      </w: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дисциплины…………………………...6</w:t>
      </w:r>
    </w:p>
    <w:p w:rsidR="00722A55" w:rsidRDefault="00692EA7">
      <w:pPr>
        <w:pStyle w:val="10"/>
        <w:tabs>
          <w:tab w:val="left" w:pos="0"/>
        </w:tabs>
        <w:suppressAutoHyphens/>
        <w:spacing w:before="0"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2.1.Объем учебной дисциплины и виды учебной работы………………...6</w:t>
      </w:r>
    </w:p>
    <w:p w:rsidR="00722A55" w:rsidRDefault="00692EA7">
      <w:pPr>
        <w:pStyle w:val="10"/>
        <w:tabs>
          <w:tab w:val="left" w:pos="0"/>
        </w:tabs>
        <w:suppressAutoHyphens/>
        <w:spacing w:before="0"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2.2. Тематический план и содержание учебной дисциплины………….....7</w:t>
      </w: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дисциплины………..10</w:t>
      </w: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Контроль и оценка результатов учебной дисциплины………………...…12</w:t>
      </w:r>
    </w:p>
    <w:p w:rsidR="00722A55" w:rsidRDefault="00722A55">
      <w:pPr>
        <w:ind w:left="720"/>
        <w:jc w:val="center"/>
        <w:rPr>
          <w:rFonts w:ascii="Times New Roman" w:hAnsi="Times New Roman" w:cs="Times New Roman"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1. ОБЩАЯ ХАРАКТЕРИСТИКА </w:t>
      </w:r>
      <w:bookmarkStart w:id="0" w:name="_GoBack"/>
      <w:bookmarkEnd w:id="0"/>
      <w:r>
        <w:rPr>
          <w:rFonts w:ascii="Times New Roman" w:hAnsi="Times New Roman" w:cs="Times New Roman"/>
          <w:b/>
        </w:rPr>
        <w:t>РАБОЧЕЙ ПРОГРАММЫ УЧЕБНОЙ ДИСЦИПЛИНЫ «ИНОСТРАННЫЙ ЯЗЫК В ПРОФЕССИОНАЛЬНОЙ ДЕЯТЕЛЬНОСТИ»</w:t>
      </w: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:rsidR="00722A55" w:rsidRDefault="00692E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Учебная дисциплина ОГСЭ.03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38.02.01 Экономика и бухгалтерский учет (по отраслям). </w:t>
      </w:r>
    </w:p>
    <w:p w:rsidR="00722A55" w:rsidRDefault="00692E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Учебная дисциплина «Иностранный язык в профессиональной деятельности» обеспечивает формирование общих компетенций по всем видам деятельности ФГОС по специальности 38.02.01 Экономика и бухгалтерский учет (по отраслям). Особое значение дисциплина имеет при формировании и развитии ОК10. - Пользоваться профессиональной документацией на государственном и иностранном языках.</w:t>
      </w: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692E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:rsidR="00722A55" w:rsidRDefault="00692E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обучающимися осваиваются умения и знания</w:t>
      </w:r>
    </w:p>
    <w:p w:rsidR="00722A55" w:rsidRDefault="00722A55">
      <w:pPr>
        <w:jc w:val="both"/>
        <w:rPr>
          <w:rFonts w:ascii="Times New Roman" w:hAnsi="Times New Roman" w:cs="Times New Roman"/>
        </w:rPr>
      </w:pPr>
    </w:p>
    <w:tbl>
      <w:tblPr>
        <w:tblW w:w="9258" w:type="dxa"/>
        <w:tblInd w:w="-8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42"/>
        <w:gridCol w:w="4536"/>
        <w:gridCol w:w="3480"/>
      </w:tblGrid>
      <w:tr w:rsidR="00722A55">
        <w:trPr>
          <w:trHeight w:val="814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</w:t>
            </w:r>
          </w:p>
        </w:tc>
      </w:tr>
      <w:tr w:rsidR="00722A55">
        <w:trPr>
          <w:trHeight w:val="1627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1.</w:t>
            </w:r>
          </w:p>
          <w:p w:rsidR="00722A55" w:rsidRDefault="00722A55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722A55" w:rsidRDefault="00722A5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составить план действия; определить необходимые ресурсы;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22A55">
        <w:trPr>
          <w:trHeight w:val="107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2.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22A55">
        <w:trPr>
          <w:trHeight w:val="1039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3.</w:t>
            </w:r>
          </w:p>
          <w:p w:rsidR="00722A55" w:rsidRDefault="00722A55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самообразования, </w:t>
            </w:r>
            <w:r w:rsidRPr="00692EA7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22A55">
        <w:trPr>
          <w:trHeight w:val="1552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4.</w:t>
            </w:r>
          </w:p>
          <w:p w:rsidR="00722A55" w:rsidRDefault="00722A55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722A55">
        <w:trPr>
          <w:trHeight w:val="1577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5.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грамотно </w:t>
            </w:r>
            <w:r>
              <w:rPr>
                <w:rFonts w:ascii="Times New Roman" w:hAnsi="Times New Roman" w:cs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/>
                <w:iCs/>
              </w:rPr>
              <w:t>проявлять толерантность в рабочем коллективе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722A55">
        <w:trPr>
          <w:trHeight w:val="102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6.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Pr="00692EA7" w:rsidRDefault="00692EA7">
            <w:pPr>
              <w:suppressAutoHyphens/>
              <w:jc w:val="both"/>
              <w:rPr>
                <w:rFonts w:hint="eastAsia"/>
              </w:rPr>
            </w:pPr>
            <w:r w:rsidRPr="00692EA7">
              <w:rPr>
                <w:rFonts w:ascii="Times New Roman" w:hAnsi="Times New Roman" w:cs="Times New Roman"/>
                <w:bCs/>
                <w:iCs/>
              </w:rPr>
              <w:t>описывать значимость своей профессии (специальности);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 применять стандарты антикоррупционного поведения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722A55">
        <w:trPr>
          <w:trHeight w:val="144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9.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Pr="00692EA7" w:rsidRDefault="00692EA7">
            <w:pPr>
              <w:suppressAutoHyphens/>
              <w:jc w:val="both"/>
              <w:rPr>
                <w:rFonts w:hint="eastAsia"/>
              </w:rPr>
            </w:pPr>
            <w:r w:rsidRPr="00692EA7">
              <w:rPr>
                <w:rFonts w:ascii="Times New Roman" w:hAnsi="Times New Roman" w:cs="Times New Roman"/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обеспечение, пользоваться профессиональной документацией на иностранном языке,</w:t>
            </w:r>
          </w:p>
          <w:p w:rsidR="00722A55" w:rsidRPr="00692EA7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 w:rsidRPr="00692EA7">
              <w:rPr>
                <w:rFonts w:ascii="Times New Roman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722A55" w:rsidRDefault="00722A55">
      <w:pPr>
        <w:jc w:val="both"/>
        <w:rPr>
          <w:rFonts w:ascii="Times New Roman" w:hAnsi="Times New Roman" w:cs="Times New Roman"/>
          <w:b/>
        </w:rPr>
      </w:pPr>
    </w:p>
    <w:p w:rsidR="00722A55" w:rsidRDefault="00692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2.  СТРУКТУРА И СОДЕРЖАНИЕ УЧЕБНОЙ ДИСЦИПЛИНЫ</w:t>
      </w: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722A55" w:rsidRDefault="00722A55">
      <w:pPr>
        <w:jc w:val="both"/>
        <w:rPr>
          <w:rFonts w:ascii="Times New Roman" w:hAnsi="Times New Roman" w:cs="Times New Roman"/>
        </w:rPr>
      </w:pPr>
      <w:bookmarkStart w:id="1" w:name="__DdeLink__29622_1077180509"/>
      <w:bookmarkEnd w:id="1"/>
    </w:p>
    <w:tbl>
      <w:tblPr>
        <w:tblW w:w="8277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36"/>
        <w:gridCol w:w="2441"/>
      </w:tblGrid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учебной работы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722A55">
        <w:tc>
          <w:tcPr>
            <w:tcW w:w="8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Промежуточная аттестация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722A55" w:rsidRDefault="00692EA7">
      <w:pPr>
        <w:jc w:val="center"/>
        <w:rPr>
          <w:rFonts w:ascii="Times New Roman" w:hAnsi="Times New Roman" w:cs="Times New Roman"/>
        </w:rPr>
      </w:pPr>
      <w:bookmarkStart w:id="2" w:name="__DdeLink__29622_10771805091"/>
      <w:bookmarkEnd w:id="2"/>
      <w:r>
        <w:rPr>
          <w:rFonts w:ascii="Times New Roman" w:hAnsi="Times New Roman" w:cs="Times New Roman"/>
        </w:rPr>
        <w:t xml:space="preserve"> </w:t>
      </w: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  <w:sectPr w:rsidR="00722A55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722A55" w:rsidRDefault="00692EA7">
      <w:pPr>
        <w:spacing w:line="100" w:lineRule="atLeast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«А</w:t>
      </w:r>
      <w:r>
        <w:rPr>
          <w:rFonts w:ascii="Times New Roman" w:hAnsi="Times New Roman" w:cs="Times New Roman"/>
          <w:b/>
          <w:bCs/>
          <w:sz w:val="28"/>
          <w:szCs w:val="28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» для специальности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38.02.01 Экономика и бухгалтерский учет (по отраслям)</w:t>
      </w:r>
    </w:p>
    <w:p w:rsidR="00722A55" w:rsidRDefault="00722A55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430" w:type="dxa"/>
        <w:tblInd w:w="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 w:firstRow="0" w:lastRow="0" w:firstColumn="0" w:lastColumn="0" w:noHBand="0" w:noVBand="0"/>
      </w:tblPr>
      <w:tblGrid>
        <w:gridCol w:w="2235"/>
        <w:gridCol w:w="7965"/>
        <w:gridCol w:w="2386"/>
        <w:gridCol w:w="1844"/>
      </w:tblGrid>
      <w:tr w:rsidR="00722A55">
        <w:trPr>
          <w:trHeight w:val="20"/>
        </w:trPr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722A55">
        <w:trPr>
          <w:trHeight w:val="20"/>
        </w:trPr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val="en-US"/>
              </w:rPr>
              <w:t>4</w:t>
            </w:r>
          </w:p>
        </w:tc>
      </w:tr>
      <w:tr w:rsidR="00722A55">
        <w:trPr>
          <w:trHeight w:val="20"/>
        </w:trPr>
        <w:tc>
          <w:tcPr>
            <w:tcW w:w="102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II </w:t>
            </w:r>
            <w:r>
              <w:rPr>
                <w:b/>
                <w:bCs/>
              </w:rPr>
              <w:t>курс 3 семестр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36 часов — практические занятия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 w:rsidR="00722A55">
        <w:trPr>
          <w:trHeight w:val="20"/>
        </w:trPr>
        <w:tc>
          <w:tcPr>
            <w:tcW w:w="144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повседневной жизни 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</w:tr>
      <w:tr w:rsidR="00722A55">
        <w:trPr>
          <w:trHeight w:val="5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1.1.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Лексический материал по теме: </w:t>
            </w:r>
            <w:r>
              <w:rPr>
                <w:rFonts w:ascii="Times New Roman" w:eastAsia="Calibri" w:hAnsi="Times New Roman" w:cs="Times New Roman"/>
              </w:rPr>
              <w:t>система образования в России, система образования в Великобритании, система образования в США, крупнейшие университеты,  роль английского языка</w:t>
            </w:r>
          </w:p>
          <w:p w:rsidR="00722A55" w:rsidRDefault="00692EA7">
            <w:pPr>
              <w:suppressAutoHyphens/>
              <w:spacing w:line="274" w:lineRule="atLeast"/>
              <w:ind w:left="10" w:hanging="1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2. 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Грамматический материал: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времена английского глагола; формы английского глагола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</w:t>
            </w:r>
            <w:bookmarkStart w:id="3" w:name="__DdeLink__22764_383219372"/>
            <w:bookmarkEnd w:id="3"/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1-4</w:t>
            </w:r>
          </w:p>
        </w:tc>
      </w:tr>
      <w:tr w:rsidR="00722A55">
        <w:trPr>
          <w:trHeight w:val="5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5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1. Система образования в России.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5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2. Система образования в Великобритании. Система образования в США. Крупнейшие университеты. Р</w:t>
            </w:r>
            <w:r>
              <w:rPr>
                <w:rFonts w:ascii="Times New Roman" w:eastAsia="Calibri" w:hAnsi="Times New Roman" w:cs="Times New Roman"/>
                <w:bCs/>
              </w:rPr>
              <w:t>оль английского языка.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1.2.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Компьютеры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Лексический материал по теме: 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компьютер, интернет,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социальные сети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2.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Грамматический материал:  </w:t>
            </w:r>
            <w:r>
              <w:rPr>
                <w:rFonts w:ascii="Times New Roman" w:eastAsia="Calibri" w:hAnsi="Times New Roman" w:cs="Times New Roman"/>
                <w:lang w:val="en-US"/>
              </w:rPr>
              <w:t>PassiveVoice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cs="Times New Roman"/>
                <w:b/>
                <w:bCs/>
                <w:highlight w:val="white"/>
              </w:rPr>
              <w:t>3</w:t>
            </w:r>
          </w:p>
          <w:p w:rsidR="00722A55" w:rsidRDefault="00722A55">
            <w:pPr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ОК 2, 3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cs="Times New Roman" w:hint="eastAsia"/>
                <w:highlight w:val="white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3. Компьютер. Интернет. Социальные сети.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4. Беседа о роли информационных технологий в изучении иностранного языка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Моя будущая профессия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1.Лексический материал по теме: профессии, профессиональные качества, известные люди в профессии,  моя специальность, введение в специальность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2. Грамматический материал: условно-придаточные предложения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ОК 09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5. Профессии. П</w:t>
            </w:r>
            <w:r>
              <w:rPr>
                <w:rFonts w:ascii="Times New Roman" w:eastAsia="Calibri" w:hAnsi="Times New Roman" w:cs="Times New Roman"/>
              </w:rPr>
              <w:t>рофессиональные качества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Практическое занятие № 6. Моя специальность. Введение в специальность.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1.4.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Устройство на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работу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материала: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1.</w:t>
            </w:r>
            <w:r>
              <w:rPr>
                <w:rFonts w:ascii="Times New Roman" w:eastAsia="Calibri" w:hAnsi="Times New Roman" w:cs="Times New Roman"/>
              </w:rPr>
              <w:t>.Лексический материал по теме: прием на работу, составление резюме,сопроводительное письмо</w:t>
            </w:r>
            <w:r>
              <w:rPr>
                <w:rFonts w:ascii="Times New Roman" w:hAnsi="Times New Roman"/>
              </w:rPr>
              <w:t xml:space="preserve"> 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2.Грамматический материал: придаточные дополнительные после </w:t>
            </w:r>
            <w:r>
              <w:rPr>
                <w:rFonts w:ascii="Times New Roman" w:hAnsi="Times New Roman" w:cs="Times New Roman"/>
                <w:lang w:val="en-US"/>
              </w:rPr>
              <w:t>Iwish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i/>
                <w:highlight w:val="white"/>
              </w:rPr>
              <w:t xml:space="preserve">  </w:t>
            </w: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1-06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7. Прием на работу. Составление резюме. Сопроводительное письмо.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8. Собеседование.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144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Раз</w:t>
            </w:r>
            <w:r w:rsidR="006D5AE5">
              <w:rPr>
                <w:rFonts w:ascii="Times New Roman" w:eastAsia="Calibri" w:hAnsi="Times New Roman" w:cs="Times New Roman"/>
                <w:b/>
                <w:bCs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ел 2. Профессиональный модуль.</w:t>
            </w:r>
          </w:p>
        </w:tc>
      </w:tr>
      <w:tr w:rsidR="00722A55">
        <w:trPr>
          <w:trHeight w:val="328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Деловое общение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1.Лексический материал по теме: деловой этикет,  деловая переписка, переговоры с партнером,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служебное совещание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2.Грамматический материал: герундий 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ОК 3 - 5, 09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занятие№ 9. Деловой этикет. Деловая переписка.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занятие№ 10. Переговоры с партнером. Служебное совещание</w:t>
            </w:r>
            <w:r w:rsidRPr="00692EA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328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Экономика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1.Лексический материал по теме: экономическая система России, экономическая система Великобритании,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э</w:t>
            </w:r>
            <w:r>
              <w:rPr>
                <w:rFonts w:ascii="Times New Roman" w:hAnsi="Times New Roman" w:cs="Times New Roman"/>
              </w:rPr>
              <w:t>кономическая система США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2.Грамматический материал: инфинитивные обороты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ОК 1 - 4, 09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 11. Экономическая система России. Экономическая система Великобритании. Экономическая система США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 12. Сравнительный анализ экономических систем стран изучаемого языка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2.3.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Лексический материал по теме: менеджмент предприятия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2.Грамматический материал: инфинитив или герундий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ОК 5,6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 13. Менеджмент предприятия.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№14. Руководство организацией.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2.4.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Бухгалтерский учет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1.Лексический материал по теме: бухгалтерский учет, банковская система, финансы, денежное обращение, валютные операции, налоги, налогообложение, кредит, аудит, статистика,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бухгалтерская отчетность.</w:t>
            </w:r>
          </w:p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2.Грамматический материал: причастие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>ОК 3-5</w:t>
            </w: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Практическое занятие №15. Бухгалтерский учет. Банковская система.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Практическое занятие: № 16.  Финансы, денежное обращение. Валютные операции. Кредит.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№17. Н</w:t>
            </w:r>
            <w:r>
              <w:rPr>
                <w:rFonts w:ascii="Times New Roman" w:hAnsi="Times New Roman" w:cs="Times New Roman"/>
              </w:rPr>
              <w:t xml:space="preserve">алоги, налогообложение. Аудит. Статистика. Бухгалтерская отчетность.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101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(дифференцированный зачет) </w:t>
            </w: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cs="Times New Roman" w:hint="eastAsia"/>
                <w:b/>
                <w:bCs/>
                <w:highlight w:val="white"/>
              </w:rPr>
            </w:pPr>
            <w:r>
              <w:rPr>
                <w:rFonts w:cs="Times New Roman"/>
                <w:b/>
                <w:bCs/>
                <w:highlight w:val="white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722A55">
        <w:tc>
          <w:tcPr>
            <w:tcW w:w="101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36 часов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</w:p>
        </w:tc>
      </w:tr>
    </w:tbl>
    <w:p w:rsidR="00722A55" w:rsidRDefault="00722A55">
      <w:pPr>
        <w:rPr>
          <w:rFonts w:hint="eastAsia"/>
        </w:rPr>
        <w:sectPr w:rsidR="00722A55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:rsidR="00722A55" w:rsidRDefault="00692E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3. Условия реализации программы учебной дисциплины</w:t>
      </w: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  <w:sz w:val="26"/>
          <w:szCs w:val="26"/>
        </w:rPr>
      </w:pPr>
    </w:p>
    <w:p w:rsidR="00722A55" w:rsidRDefault="00692EA7">
      <w:pPr>
        <w:spacing w:line="252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722A55" w:rsidRDefault="00692EA7">
      <w:pPr>
        <w:spacing w:line="25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Кабинет иностранного языка, оснащенный следующим оборудованием: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рабочее место преподавателя, оснащенное ПК с лицензионным ПО,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рабочие места преподавателя и обучающихся (столы, парты, стулья)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доска меловая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подставка под магнитофон и проигрыватель;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секционные шкафы для хранения наглядных пособий и ТСО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компьютер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лингафонные установки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географические карты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наглядные пособия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дидактические материалы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проектор</w:t>
      </w:r>
    </w:p>
    <w:p w:rsidR="00722A55" w:rsidRDefault="00722A55">
      <w:pPr>
        <w:spacing w:line="25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22A55" w:rsidRDefault="00692EA7">
      <w:pPr>
        <w:spacing w:line="25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Технические средства обучения: </w:t>
      </w:r>
    </w:p>
    <w:p w:rsidR="00722A55" w:rsidRDefault="00692EA7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телевизор, либо мультимедийный проектор с экраном, </w:t>
      </w:r>
    </w:p>
    <w:p w:rsidR="00722A55" w:rsidRDefault="00692EA7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звуковое оборудование (колонки, наушники, микрофон) </w:t>
      </w:r>
    </w:p>
    <w:p w:rsidR="00722A55" w:rsidRDefault="00692EA7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компьютер</w:t>
      </w:r>
    </w:p>
    <w:p w:rsidR="00722A55" w:rsidRDefault="00722A55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722A55" w:rsidRDefault="00692EA7">
      <w:pPr>
        <w:spacing w:line="100" w:lineRule="atLeast"/>
        <w:jc w:val="both"/>
        <w:textAlignment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3.2. Информационное обеспечение реализации программы.</w:t>
      </w:r>
    </w:p>
    <w:p w:rsidR="00722A55" w:rsidRDefault="00692EA7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722A55" w:rsidRDefault="00722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sz w:val="26"/>
          <w:szCs w:val="26"/>
        </w:rPr>
      </w:pPr>
    </w:p>
    <w:p w:rsidR="00AE47C1" w:rsidRDefault="00692EA7" w:rsidP="00AE47C1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3.2.1. </w:t>
      </w:r>
      <w:r w:rsidR="00AE47C1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AE47C1">
        <w:rPr>
          <w:rFonts w:ascii="Times New Roman" w:hAnsi="Times New Roman" w:cs="Times New Roman"/>
          <w:bCs/>
          <w:sz w:val="28"/>
          <w:szCs w:val="28"/>
        </w:rPr>
        <w:t xml:space="preserve">. Бочкарева, Т. С. Английский язык : учебное пособие для СПО / Т. С. Бочкарева, К. Г. Чапалда. — Саратов : Профобразование, 2020. — 99 c. — ISBN 978-5-4488-0646-9. — Текст : электронный // IPR SMART : [сайт]. — URL: </w:t>
      </w:r>
      <w:hyperlink r:id="rId9" w:history="1">
        <w:r w:rsidRPr="00AE47C1">
          <w:rPr>
            <w:rStyle w:val="ad"/>
            <w:rFonts w:cs="Times New Roman"/>
            <w:bCs/>
            <w:sz w:val="28"/>
            <w:szCs w:val="28"/>
          </w:rPr>
          <w:t>https://www.iprbookshop.ru/91852.html</w:t>
        </w:r>
      </w:hyperlink>
      <w:r w:rsidRPr="00AE47C1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47C1">
        <w:rPr>
          <w:rFonts w:ascii="Times New Roman" w:hAnsi="Times New Roman" w:cs="Times New Roman"/>
          <w:bCs/>
          <w:sz w:val="28"/>
          <w:szCs w:val="28"/>
        </w:rPr>
        <w:t xml:space="preserve">2. Кузнецова, Т. С. Английский язык. Устная речь. Практикум : учебное пособие для СПО / Т. С. Кузнецова. — 2-е изд. — Саратов, Екатеринбург : Профобразование, Уральский федеральный университет, 2019. — 267 c. — ISBN 978-5-4488-0457-1, 978-5-7996-2846-8. — Текст : электронный // IPR SMART : [сайт]. — URL: </w:t>
      </w:r>
      <w:hyperlink r:id="rId10" w:history="1">
        <w:r w:rsidRPr="00AE47C1">
          <w:rPr>
            <w:rStyle w:val="ad"/>
            <w:rFonts w:cs="Times New Roman"/>
            <w:bCs/>
            <w:sz w:val="28"/>
            <w:szCs w:val="28"/>
          </w:rPr>
          <w:t>https://www.iprbookshop.ru/87787.html</w:t>
        </w:r>
      </w:hyperlink>
      <w:r w:rsidRPr="00AE47C1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7C1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47C1">
        <w:rPr>
          <w:rFonts w:ascii="Times New Roman" w:hAnsi="Times New Roman" w:cs="Times New Roman"/>
          <w:bCs/>
          <w:sz w:val="28"/>
          <w:szCs w:val="28"/>
        </w:rPr>
        <w:t>1. Раптанова, И. Н. English for service and tourism industry = Английский язык в сфере обслуживания и туризма : учебное пособие для СПО / И. Н. Раптанова, К. Г. Чапалда. — Саратов : Профобразование, 2020. — 118 c. — ISBN 978-5-4488-0681-0. — Текст : электронный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// IPR SMART : [сайт]. — URL: </w:t>
      </w:r>
      <w:hyperlink r:id="rId11" w:history="1">
        <w:r>
          <w:rPr>
            <w:rStyle w:val="ad"/>
            <w:rFonts w:cs="Times New Roman"/>
            <w:bCs/>
            <w:sz w:val="28"/>
            <w:szCs w:val="28"/>
          </w:rPr>
          <w:t>https://www.iprbookshop.ru/91837.html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AE47C1" w:rsidRDefault="00AE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722A55" w:rsidRDefault="00692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6B0563"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</w:t>
      </w:r>
      <w:r w:rsidRPr="006B0563">
        <w:rPr>
          <w:rFonts w:ascii="Times New Roman" w:hAnsi="Times New Roman" w:cs="Times New Roman"/>
          <w:bCs/>
          <w:color w:val="000000"/>
          <w:sz w:val="26"/>
          <w:szCs w:val="26"/>
        </w:rPr>
        <w:t>программы учебной дисциплины</w:t>
      </w:r>
      <w:r w:rsidRPr="006B0563">
        <w:rPr>
          <w:rFonts w:ascii="Times New Roman" w:hAnsi="Times New Roman" w:cs="Times New Roman"/>
          <w:color w:val="000000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22A55" w:rsidRDefault="00722A55">
      <w:pPr>
        <w:ind w:firstLine="284"/>
        <w:rPr>
          <w:rFonts w:ascii="Times New Roman" w:hAnsi="Times New Roman"/>
          <w:sz w:val="26"/>
          <w:szCs w:val="26"/>
        </w:rPr>
      </w:pPr>
    </w:p>
    <w:p w:rsidR="00722A55" w:rsidRDefault="00692EA7">
      <w:pPr>
        <w:ind w:firstLine="142"/>
        <w:rPr>
          <w:rFonts w:ascii="Times New Roman" w:hAnsi="Times New Roman"/>
          <w:b/>
          <w:sz w:val="26"/>
          <w:szCs w:val="26"/>
        </w:rPr>
      </w:pPr>
      <w:bookmarkStart w:id="4" w:name="__DdeLink__2716_1873356526"/>
      <w:bookmarkEnd w:id="4"/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:rsidR="00722A55" w:rsidRDefault="00722A55">
      <w:pPr>
        <w:ind w:firstLine="142"/>
        <w:rPr>
          <w:rFonts w:ascii="Times New Roman" w:hAnsi="Times New Roman"/>
          <w:b/>
          <w:sz w:val="26"/>
          <w:szCs w:val="26"/>
        </w:rPr>
      </w:pPr>
    </w:p>
    <w:p w:rsidR="00722A55" w:rsidRDefault="00692EA7">
      <w:pPr>
        <w:ind w:firstLine="7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кадров. К</w:t>
      </w:r>
      <w:r>
        <w:rPr>
          <w:rFonts w:ascii="Times New Roman" w:hAnsi="Times New Roman"/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722A55" w:rsidRDefault="00692EA7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22A55" w:rsidRDefault="00692EA7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722A55" w:rsidRDefault="00692EA7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Рабочая программа </w:t>
      </w:r>
      <w:r>
        <w:rPr>
          <w:rFonts w:ascii="Times New Roman" w:hAnsi="Times New Roman"/>
          <w:i/>
          <w:sz w:val="26"/>
          <w:szCs w:val="26"/>
        </w:rPr>
        <w:t>(индекс и название дисциплины)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__DdeLink__2716_18733565261"/>
      <w:bookmarkEnd w:id="5"/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Pr="006B0563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22A55" w:rsidRDefault="00692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iCs/>
          <w:caps/>
          <w:sz w:val="26"/>
          <w:szCs w:val="26"/>
        </w:rPr>
        <w:t xml:space="preserve">4.   КОНТРОЛЬ И ОЦЕНКА РЕЗУЛЬТАТОВ ОСВОЕНИЯ УЧЕБНОЙ ДИСЦИПЛИНЫ </w:t>
      </w:r>
      <w:r w:rsidRPr="006B0563">
        <w:rPr>
          <w:rFonts w:ascii="Times New Roman" w:hAnsi="Times New Roman" w:cs="Times New Roman"/>
          <w:b/>
          <w:iCs/>
          <w:caps/>
          <w:sz w:val="26"/>
          <w:szCs w:val="26"/>
        </w:rPr>
        <w:t>“</w:t>
      </w:r>
      <w:r>
        <w:rPr>
          <w:rFonts w:ascii="Times New Roman" w:hAnsi="Times New Roman" w:cs="Times New Roman"/>
          <w:b/>
          <w:iCs/>
          <w:caps/>
          <w:sz w:val="26"/>
          <w:szCs w:val="26"/>
        </w:rPr>
        <w:t>Английский язык в сфере профессиональной деятельности»</w:t>
      </w: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tbl>
      <w:tblPr>
        <w:tblW w:w="9531" w:type="dxa"/>
        <w:tblInd w:w="-71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77"/>
        <w:gridCol w:w="3177"/>
        <w:gridCol w:w="3177"/>
      </w:tblGrid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Формы и методы оценки </w:t>
            </w: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результате освоения дисциплины обучающийся должен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знать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722A55" w:rsidRDefault="00692E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722A55" w:rsidRDefault="00692E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грамотно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проявлять толерантность в рабочем коллективе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основ компьютерной грамотности; знание правил написания и произношения слов, в т.ч. и профессиональной лексики.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Оценка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результатов выполнения практических работ.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Оценка выполнения самостоятельных работ. 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Тест.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Устный опрос.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Письменный опрос.</w:t>
            </w:r>
          </w:p>
          <w:p w:rsidR="00722A55" w:rsidRDefault="00722A55">
            <w:pPr>
              <w:pStyle w:val="a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Умения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Понимает содержание текста, демонстрирует владение</w:t>
            </w:r>
          </w:p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</w:p>
    <w:sectPr w:rsidR="00722A55">
      <w:headerReference w:type="default" r:id="rId12"/>
      <w:footerReference w:type="default" r:id="rId13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DC9" w:rsidRDefault="00CB6DC9">
      <w:pPr>
        <w:rPr>
          <w:rFonts w:hint="eastAsia"/>
        </w:rPr>
      </w:pPr>
      <w:r>
        <w:separator/>
      </w:r>
    </w:p>
  </w:endnote>
  <w:endnote w:type="continuationSeparator" w:id="0">
    <w:p w:rsidR="00CB6DC9" w:rsidRDefault="00CB6D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692EA7">
    <w:pPr>
      <w:pStyle w:val="ab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1C3C0F">
      <w:rPr>
        <w:rFonts w:hint="eastAsia"/>
        <w:noProof/>
      </w:rPr>
      <w:t>9</w:t>
    </w:r>
    <w:r>
      <w:fldChar w:fldCharType="end"/>
    </w:r>
  </w:p>
  <w:p w:rsidR="00722A55" w:rsidRDefault="00722A55">
    <w:pPr>
      <w:pStyle w:val="ab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692EA7">
    <w:pPr>
      <w:pStyle w:val="ab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1C3C0F">
      <w:rPr>
        <w:rFonts w:hint="eastAsia"/>
        <w:noProof/>
      </w:rPr>
      <w:t>10</w:t>
    </w:r>
    <w:r>
      <w:fldChar w:fldCharType="end"/>
    </w:r>
  </w:p>
  <w:p w:rsidR="00722A55" w:rsidRDefault="00722A55">
    <w:pPr>
      <w:pStyle w:val="ab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DC9" w:rsidRDefault="00CB6DC9">
      <w:pPr>
        <w:rPr>
          <w:rFonts w:hint="eastAsia"/>
        </w:rPr>
      </w:pPr>
      <w:r>
        <w:separator/>
      </w:r>
    </w:p>
  </w:footnote>
  <w:footnote w:type="continuationSeparator" w:id="0">
    <w:p w:rsidR="00CB6DC9" w:rsidRDefault="00CB6DC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722A55">
    <w:pPr>
      <w:pStyle w:val="aa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722A55">
    <w:pPr>
      <w:pStyle w:val="aa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32DF1"/>
    <w:multiLevelType w:val="multilevel"/>
    <w:tmpl w:val="4408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>
    <w:nsid w:val="53B34C7D"/>
    <w:multiLevelType w:val="multilevel"/>
    <w:tmpl w:val="4A82B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5FA5539"/>
    <w:multiLevelType w:val="multilevel"/>
    <w:tmpl w:val="68D2D0B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9BC7C85"/>
    <w:multiLevelType w:val="multilevel"/>
    <w:tmpl w:val="96748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2A55"/>
    <w:rsid w:val="001C3C0F"/>
    <w:rsid w:val="006372B8"/>
    <w:rsid w:val="00692EA7"/>
    <w:rsid w:val="006B0563"/>
    <w:rsid w:val="006D3CCC"/>
    <w:rsid w:val="006D5AE5"/>
    <w:rsid w:val="00722A55"/>
    <w:rsid w:val="00AE47C1"/>
    <w:rsid w:val="00CB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99B62-FE6B-44EB-9CAA-6F79186A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41">
    <w:name w:val="ListLabel 141"/>
    <w:qFormat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WW8Num203z0">
    <w:name w:val="WW8Num203z0"/>
    <w:qFormat/>
    <w:rPr>
      <w:b/>
    </w:rPr>
  </w:style>
  <w:style w:type="character" w:customStyle="1" w:styleId="WW8Num203z1">
    <w:name w:val="WW8Num203z1"/>
    <w:qFormat/>
  </w:style>
  <w:style w:type="character" w:customStyle="1" w:styleId="WW8Num203z2">
    <w:name w:val="WW8Num203z2"/>
    <w:qFormat/>
  </w:style>
  <w:style w:type="character" w:customStyle="1" w:styleId="WW8Num203z3">
    <w:name w:val="WW8Num203z3"/>
    <w:qFormat/>
  </w:style>
  <w:style w:type="character" w:customStyle="1" w:styleId="WW8Num203z4">
    <w:name w:val="WW8Num203z4"/>
    <w:qFormat/>
  </w:style>
  <w:style w:type="character" w:customStyle="1" w:styleId="WW8Num203z5">
    <w:name w:val="WW8Num203z5"/>
    <w:qFormat/>
  </w:style>
  <w:style w:type="character" w:customStyle="1" w:styleId="WW8Num203z6">
    <w:name w:val="WW8Num203z6"/>
    <w:qFormat/>
  </w:style>
  <w:style w:type="character" w:customStyle="1" w:styleId="WW8Num203z7">
    <w:name w:val="WW8Num203z7"/>
    <w:qFormat/>
  </w:style>
  <w:style w:type="character" w:customStyle="1" w:styleId="WW8Num203z8">
    <w:name w:val="WW8Num203z8"/>
    <w:qFormat/>
  </w:style>
  <w:style w:type="character" w:customStyle="1" w:styleId="ListLabel159">
    <w:name w:val="ListLabel 159"/>
    <w:qFormat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b/>
    </w:rPr>
  </w:style>
  <w:style w:type="character" w:customStyle="1" w:styleId="ListLabel178">
    <w:name w:val="ListLabel 178"/>
    <w:qFormat/>
    <w:rPr>
      <w:rFonts w:ascii="Times New Roman" w:hAnsi="Times New Roman" w:cs="OpenSymbol"/>
      <w:sz w:val="24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ascii="Times New Roman" w:hAnsi="Times New Roman" w:cs="Symbol"/>
      <w:sz w:val="24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ascii="Times New Roman" w:hAnsi="Times New Roman" w:cs="OpenSymbol"/>
      <w:sz w:val="24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ascii="Times New Roman" w:hAnsi="Times New Roman" w:cs="Symbol"/>
      <w:sz w:val="24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3">
    <w:name w:val="Символ нумерации"/>
    <w:qFormat/>
  </w:style>
  <w:style w:type="character" w:customStyle="1" w:styleId="ListLabel214">
    <w:name w:val="ListLabel 214"/>
    <w:qFormat/>
    <w:rPr>
      <w:rFonts w:ascii="Times New Roman" w:hAnsi="Times New Roman" w:cs="OpenSymbol"/>
      <w:sz w:val="24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ascii="Times New Roman" w:hAnsi="Times New Roman" w:cs="Symbol"/>
      <w:sz w:val="24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2">
    <w:name w:val="ListLabel 232"/>
    <w:qFormat/>
    <w:rPr>
      <w:rFonts w:ascii="Times New Roman" w:hAnsi="Times New Roman" w:cs="OpenSymbol"/>
      <w:sz w:val="24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ascii="Times New Roman" w:hAnsi="Times New Roman" w:cs="Symbol"/>
      <w:sz w:val="24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ascii="Times New Roman" w:hAnsi="Times New Roman" w:cs="OpenSymbol"/>
      <w:sz w:val="24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ascii="Times New Roman" w:hAnsi="Times New Roman" w:cs="Symbol"/>
      <w:sz w:val="24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</w:rPr>
  </w:style>
  <w:style w:type="character" w:customStyle="1" w:styleId="ListLabel268">
    <w:name w:val="ListLabel 268"/>
    <w:qFormat/>
    <w:rPr>
      <w:rFonts w:ascii="Times New Roman" w:hAnsi="Times New Roman" w:cs="OpenSymbol"/>
      <w:sz w:val="24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ascii="Times New Roman" w:hAnsi="Times New Roman" w:cs="Symbol"/>
      <w:sz w:val="24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ascii="Times New Roman" w:hAnsi="Times New Roman" w:cs="OpenSymbol"/>
      <w:sz w:val="24"/>
    </w:rPr>
  </w:style>
  <w:style w:type="character" w:customStyle="1" w:styleId="ListLabel287">
    <w:name w:val="ListLabel 287"/>
    <w:qFormat/>
    <w:rPr>
      <w:rFonts w:cs="OpenSymbol"/>
    </w:rPr>
  </w:style>
  <w:style w:type="character" w:customStyle="1" w:styleId="ListLabel288">
    <w:name w:val="ListLabel 288"/>
    <w:qFormat/>
    <w:rPr>
      <w:rFonts w:cs="OpenSymbol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ascii="Times New Roman" w:hAnsi="Times New Roman" w:cs="Symbol"/>
      <w:sz w:val="24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ascii="Times New Roman" w:hAnsi="Times New Roman" w:cs="OpenSymbol"/>
      <w:sz w:val="24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ascii="Times New Roman" w:hAnsi="Times New Roman" w:cs="Symbol"/>
      <w:sz w:val="24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ascii="Times New Roman" w:hAnsi="Times New Roman" w:cs="OpenSymbol"/>
      <w:sz w:val="24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cs="OpenSymbol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ascii="Times New Roman" w:hAnsi="Times New Roman" w:cs="Symbol"/>
      <w:sz w:val="24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Symbol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ascii="Times New Roman" w:hAnsi="Times New Roman" w:cs="OpenSymbol"/>
      <w:sz w:val="24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ascii="Times New Roman" w:hAnsi="Times New Roman" w:cs="Symbol"/>
      <w:sz w:val="2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ascii="Times New Roman" w:hAnsi="Times New Roman" w:cs="OpenSymbol"/>
      <w:sz w:val="24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cs="OpenSymbol"/>
    </w:rPr>
  </w:style>
  <w:style w:type="character" w:customStyle="1" w:styleId="ListLabel361">
    <w:name w:val="ListLabel 361"/>
    <w:qFormat/>
    <w:rPr>
      <w:rFonts w:cs="OpenSymbol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ascii="Times New Roman" w:hAnsi="Times New Roman" w:cs="Symbol"/>
      <w:sz w:val="24"/>
    </w:rPr>
  </w:style>
  <w:style w:type="character" w:customStyle="1" w:styleId="ListLabel368">
    <w:name w:val="ListLabel 368"/>
    <w:qFormat/>
    <w:rPr>
      <w:rFonts w:cs="Symbol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ascii="Times New Roman" w:hAnsi="Times New Roman" w:cs="OpenSymbol"/>
      <w:sz w:val="24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ascii="Times New Roman" w:hAnsi="Times New Roman" w:cs="Symbol"/>
      <w:sz w:val="2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9">
    <w:name w:val="ListLabel 389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ascii="Times New Roman" w:hAnsi="Times New Roman" w:cs="OpenSymbol"/>
      <w:sz w:val="24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ascii="Times New Roman" w:hAnsi="Times New Roman" w:cs="Symbol"/>
      <w:sz w:val="24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Symbol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ascii="Times New Roman" w:hAnsi="Times New Roman" w:cs="OpenSymbol"/>
      <w:sz w:val="24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ascii="Times New Roman" w:hAnsi="Times New Roman" w:cs="Symbol"/>
      <w:sz w:val="24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ascii="Times New Roman" w:hAnsi="Times New Roman" w:cs="OpenSymbol"/>
      <w:sz w:val="24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character" w:customStyle="1" w:styleId="ListLabel433">
    <w:name w:val="ListLabel 433"/>
    <w:qFormat/>
    <w:rPr>
      <w:rFonts w:cs="OpenSymbol"/>
    </w:rPr>
  </w:style>
  <w:style w:type="character" w:customStyle="1" w:styleId="ListLabel434">
    <w:name w:val="ListLabel 434"/>
    <w:qFormat/>
    <w:rPr>
      <w:rFonts w:cs="OpenSymbol"/>
    </w:rPr>
  </w:style>
  <w:style w:type="character" w:customStyle="1" w:styleId="ListLabel435">
    <w:name w:val="ListLabel 435"/>
    <w:qFormat/>
    <w:rPr>
      <w:rFonts w:cs="OpenSymbol"/>
    </w:rPr>
  </w:style>
  <w:style w:type="character" w:customStyle="1" w:styleId="ListLabel436">
    <w:name w:val="ListLabel 436"/>
    <w:qFormat/>
    <w:rPr>
      <w:rFonts w:cs="OpenSymbol"/>
    </w:rPr>
  </w:style>
  <w:style w:type="character" w:customStyle="1" w:styleId="ListLabel437">
    <w:name w:val="ListLabel 437"/>
    <w:qFormat/>
    <w:rPr>
      <w:rFonts w:cs="OpenSymbol"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ascii="Times New Roman" w:hAnsi="Times New Roman" w:cs="Symbol"/>
      <w:sz w:val="24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Symbol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Symbol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ascii="Times New Roman" w:hAnsi="Times New Roman" w:cs="OpenSymbol"/>
      <w:sz w:val="24"/>
    </w:rPr>
  </w:style>
  <w:style w:type="character" w:customStyle="1" w:styleId="ListLabel449">
    <w:name w:val="ListLabel 449"/>
    <w:qFormat/>
    <w:rPr>
      <w:rFonts w:cs="OpenSymbol"/>
    </w:rPr>
  </w:style>
  <w:style w:type="character" w:customStyle="1" w:styleId="ListLabel450">
    <w:name w:val="ListLabel 450"/>
    <w:qFormat/>
    <w:rPr>
      <w:rFonts w:cs="OpenSymbol"/>
    </w:rPr>
  </w:style>
  <w:style w:type="character" w:customStyle="1" w:styleId="ListLabel451">
    <w:name w:val="ListLabel 451"/>
    <w:qFormat/>
    <w:rPr>
      <w:rFonts w:cs="OpenSymbol"/>
    </w:rPr>
  </w:style>
  <w:style w:type="character" w:customStyle="1" w:styleId="ListLabel452">
    <w:name w:val="ListLabel 452"/>
    <w:qFormat/>
    <w:rPr>
      <w:rFonts w:cs="OpenSymbol"/>
    </w:rPr>
  </w:style>
  <w:style w:type="character" w:customStyle="1" w:styleId="ListLabel453">
    <w:name w:val="ListLabel 453"/>
    <w:qFormat/>
    <w:rPr>
      <w:rFonts w:cs="OpenSymbol"/>
    </w:rPr>
  </w:style>
  <w:style w:type="character" w:customStyle="1" w:styleId="ListLabel454">
    <w:name w:val="ListLabel 454"/>
    <w:qFormat/>
    <w:rPr>
      <w:rFonts w:cs="OpenSymbol"/>
    </w:rPr>
  </w:style>
  <w:style w:type="character" w:customStyle="1" w:styleId="ListLabel455">
    <w:name w:val="ListLabel 455"/>
    <w:qFormat/>
    <w:rPr>
      <w:rFonts w:cs="OpenSymbol"/>
    </w:rPr>
  </w:style>
  <w:style w:type="character" w:customStyle="1" w:styleId="ListLabel456">
    <w:name w:val="ListLabel 456"/>
    <w:qFormat/>
    <w:rPr>
      <w:rFonts w:cs="OpenSymbol"/>
    </w:rPr>
  </w:style>
  <w:style w:type="character" w:customStyle="1" w:styleId="ListLabel457">
    <w:name w:val="ListLabel 457"/>
    <w:qFormat/>
    <w:rPr>
      <w:rFonts w:ascii="Times New Roman" w:hAnsi="Times New Roman" w:cs="Symbol"/>
      <w:sz w:val="24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9">
    <w:name w:val="ListLabel 459"/>
    <w:qFormat/>
    <w:rPr>
      <w:rFonts w:cs="Symbol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6">
    <w:name w:val="ListLabel 466"/>
    <w:qFormat/>
    <w:rPr>
      <w:rFonts w:ascii="Times New Roman" w:hAnsi="Times New Roman" w:cs="OpenSymbol"/>
      <w:sz w:val="24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cs="OpenSymbol"/>
    </w:rPr>
  </w:style>
  <w:style w:type="character" w:customStyle="1" w:styleId="ListLabel475">
    <w:name w:val="ListLabel 475"/>
    <w:qFormat/>
    <w:rPr>
      <w:rFonts w:ascii="Times New Roman" w:hAnsi="Times New Roman" w:cs="Symbol"/>
      <w:sz w:val="24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ascii="Times New Roman" w:hAnsi="Times New Roman" w:cs="OpenSymbol"/>
      <w:sz w:val="24"/>
    </w:rPr>
  </w:style>
  <w:style w:type="character" w:customStyle="1" w:styleId="ListLabel485">
    <w:name w:val="ListLabel 485"/>
    <w:qFormat/>
    <w:rPr>
      <w:rFonts w:cs="OpenSymbol"/>
    </w:rPr>
  </w:style>
  <w:style w:type="character" w:customStyle="1" w:styleId="ListLabel486">
    <w:name w:val="ListLabel 486"/>
    <w:qFormat/>
    <w:rPr>
      <w:rFonts w:cs="OpenSymbol"/>
    </w:rPr>
  </w:style>
  <w:style w:type="character" w:customStyle="1" w:styleId="ListLabel487">
    <w:name w:val="ListLabel 487"/>
    <w:qFormat/>
    <w:rPr>
      <w:rFonts w:cs="OpenSymbol"/>
    </w:rPr>
  </w:style>
  <w:style w:type="character" w:customStyle="1" w:styleId="ListLabel488">
    <w:name w:val="ListLabel 488"/>
    <w:qFormat/>
    <w:rPr>
      <w:rFonts w:cs="OpenSymbol"/>
    </w:rPr>
  </w:style>
  <w:style w:type="character" w:customStyle="1" w:styleId="ListLabel489">
    <w:name w:val="ListLabel 489"/>
    <w:qFormat/>
    <w:rPr>
      <w:rFonts w:cs="OpenSymbol"/>
    </w:rPr>
  </w:style>
  <w:style w:type="character" w:customStyle="1" w:styleId="ListLabel490">
    <w:name w:val="ListLabel 490"/>
    <w:qFormat/>
    <w:rPr>
      <w:rFonts w:cs="OpenSymbol"/>
    </w:rPr>
  </w:style>
  <w:style w:type="character" w:customStyle="1" w:styleId="ListLabel491">
    <w:name w:val="ListLabel 491"/>
    <w:qFormat/>
    <w:rPr>
      <w:rFonts w:cs="OpenSymbol"/>
    </w:rPr>
  </w:style>
  <w:style w:type="character" w:customStyle="1" w:styleId="ListLabel492">
    <w:name w:val="ListLabel 492"/>
    <w:qFormat/>
    <w:rPr>
      <w:rFonts w:cs="OpenSymbol"/>
    </w:rPr>
  </w:style>
  <w:style w:type="character" w:customStyle="1" w:styleId="ListLabel493">
    <w:name w:val="ListLabel 493"/>
    <w:qFormat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Symbol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501">
    <w:name w:val="ListLabel 501"/>
    <w:qFormat/>
    <w:rPr>
      <w:rFonts w:cs="Symbol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styleId="aa">
    <w:name w:val="head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b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c">
    <w:name w:val="Заголовок таблицы"/>
    <w:basedOn w:val="a9"/>
    <w:qFormat/>
    <w:pPr>
      <w:jc w:val="center"/>
    </w:pPr>
    <w:rPr>
      <w:b/>
      <w:bCs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customStyle="1" w:styleId="10">
    <w:name w:val="Обычный (веб)1"/>
    <w:basedOn w:val="a"/>
    <w:qFormat/>
    <w:pPr>
      <w:spacing w:before="280" w:after="280"/>
    </w:pPr>
  </w:style>
  <w:style w:type="numbering" w:customStyle="1" w:styleId="WW8Num203">
    <w:name w:val="WW8Num203"/>
    <w:qFormat/>
  </w:style>
  <w:style w:type="character" w:styleId="ad">
    <w:name w:val="Hyperlink"/>
    <w:basedOn w:val="a0"/>
    <w:uiPriority w:val="99"/>
    <w:semiHidden/>
    <w:unhideWhenUsed/>
    <w:rsid w:val="00AE47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1837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8778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2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15</Pages>
  <Words>2981</Words>
  <Characters>16994</Characters>
  <Application>Microsoft Office Word</Application>
  <DocSecurity>0</DocSecurity>
  <Lines>141</Lines>
  <Paragraphs>39</Paragraphs>
  <ScaleCrop>false</ScaleCrop>
  <Company/>
  <LinksUpToDate>false</LinksUpToDate>
  <CharactersWithSpaces>19936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38</cp:revision>
  <dcterms:created xsi:type="dcterms:W3CDTF">2020-07-09T15:24:00Z</dcterms:created>
  <dcterms:modified xsi:type="dcterms:W3CDTF">2024-06-28T12:25:00Z</dcterms:modified>
  <dc:language>ru-RU</dc:language>
</cp:coreProperties>
</file>